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3700DF" w:rsidP="00887834" w14:paraId="5DD5F304" w14:textId="30638668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0D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</w:t>
      </w:r>
      <w:r w:rsidR="00B85E52">
        <w:rPr>
          <w:rFonts w:ascii="Times New Roman" w:eastAsia="Times New Roman" w:hAnsi="Times New Roman" w:cs="Times New Roman"/>
          <w:sz w:val="24"/>
          <w:szCs w:val="24"/>
          <w:lang w:eastAsia="ru-RU"/>
        </w:rPr>
        <w:t>2042</w:t>
      </w:r>
      <w:r w:rsidRPr="003700DF">
        <w:rPr>
          <w:rFonts w:ascii="Times New Roman" w:eastAsia="Times New Roman" w:hAnsi="Times New Roman" w:cs="Times New Roman"/>
          <w:sz w:val="24"/>
          <w:szCs w:val="24"/>
          <w:lang w:eastAsia="ru-RU"/>
        </w:rPr>
        <w:t>-21</w:t>
      </w:r>
      <w:r w:rsidR="00A34BCB"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 w:rsidRPr="003700DF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4A701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9256AC" w:rsidRPr="000F6C81" w:rsidP="009256AC" w14:paraId="1EA7D253" w14:textId="0B70DD8C">
      <w:pPr>
        <w:jc w:val="right"/>
        <w:rPr>
          <w:rFonts w:ascii="Times New Roman" w:hAnsi="Times New Roman" w:cs="Times New Roman"/>
          <w:sz w:val="22"/>
          <w:szCs w:val="22"/>
        </w:rPr>
      </w:pPr>
      <w:r w:rsidRPr="000F6C81">
        <w:rPr>
          <w:rFonts w:ascii="Times New Roman" w:hAnsi="Times New Roman" w:cs="Times New Roman"/>
          <w:bCs/>
          <w:sz w:val="22"/>
          <w:szCs w:val="22"/>
        </w:rPr>
        <w:t xml:space="preserve">УИД </w:t>
      </w:r>
      <w:r w:rsidRPr="00B85E52" w:rsidR="00B85E52">
        <w:rPr>
          <w:rFonts w:ascii="Times New Roman" w:hAnsi="Times New Roman" w:cs="Times New Roman"/>
          <w:bCs/>
          <w:sz w:val="24"/>
          <w:szCs w:val="24"/>
        </w:rPr>
        <w:t>86MS0047-01-2025-003120-90</w:t>
      </w:r>
    </w:p>
    <w:p w:rsidR="00674F64" w:rsidRPr="000F6C81" w:rsidP="00153167" w14:paraId="5C362381" w14:textId="1CC5AC73">
      <w:pPr>
        <w:spacing w:after="0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ЗАОЧНОЕ </w:t>
      </w:r>
      <w:r w:rsidRPr="000F6C81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</w:t>
      </w:r>
    </w:p>
    <w:p w:rsidR="00674F64" w:rsidRPr="000F6C81" w:rsidP="00887834" w14:paraId="23FCEB19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6C81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РОССИЙСКОЙ ФЕДЕРАЦИИ</w:t>
      </w:r>
    </w:p>
    <w:p w:rsidR="0008714A" w:rsidP="005A525B" w14:paraId="7CF7A2FC" w14:textId="77777777">
      <w:pPr>
        <w:pStyle w:val="BodyTextIndent"/>
        <w:ind w:firstLine="0"/>
        <w:rPr>
          <w:sz w:val="26"/>
          <w:szCs w:val="26"/>
        </w:rPr>
      </w:pPr>
    </w:p>
    <w:p w:rsidR="00887834" w:rsidRPr="000F6C81" w:rsidP="005A525B" w14:paraId="2B05FD19" w14:textId="215E9A5B">
      <w:pPr>
        <w:pStyle w:val="BodyTextIndent"/>
        <w:ind w:firstLine="0"/>
        <w:rPr>
          <w:sz w:val="26"/>
          <w:szCs w:val="26"/>
        </w:rPr>
      </w:pPr>
      <w:r w:rsidRPr="000F6C81">
        <w:rPr>
          <w:sz w:val="26"/>
          <w:szCs w:val="26"/>
        </w:rPr>
        <w:t>г. Нижневартовск</w:t>
      </w:r>
      <w:r w:rsidRPr="000F6C81">
        <w:rPr>
          <w:sz w:val="26"/>
          <w:szCs w:val="26"/>
        </w:rPr>
        <w:tab/>
      </w:r>
      <w:r w:rsidRPr="000F6C81">
        <w:rPr>
          <w:sz w:val="26"/>
          <w:szCs w:val="26"/>
        </w:rPr>
        <w:tab/>
      </w:r>
      <w:r w:rsidRPr="000F6C81">
        <w:rPr>
          <w:sz w:val="26"/>
          <w:szCs w:val="26"/>
        </w:rPr>
        <w:tab/>
      </w:r>
      <w:r w:rsidRPr="000F6C81">
        <w:rPr>
          <w:sz w:val="26"/>
          <w:szCs w:val="26"/>
        </w:rPr>
        <w:tab/>
        <w:t xml:space="preserve">            </w:t>
      </w:r>
      <w:r w:rsidR="003700DF">
        <w:rPr>
          <w:sz w:val="26"/>
          <w:szCs w:val="26"/>
        </w:rPr>
        <w:t xml:space="preserve">             </w:t>
      </w:r>
      <w:r w:rsidR="003700DF">
        <w:rPr>
          <w:sz w:val="26"/>
          <w:szCs w:val="26"/>
        </w:rPr>
        <w:tab/>
        <w:t xml:space="preserve">              </w:t>
      </w:r>
      <w:r w:rsidR="00B85E52">
        <w:rPr>
          <w:sz w:val="26"/>
          <w:szCs w:val="26"/>
        </w:rPr>
        <w:t>14 августа</w:t>
      </w:r>
      <w:r w:rsidR="004A701A">
        <w:rPr>
          <w:sz w:val="26"/>
          <w:szCs w:val="26"/>
        </w:rPr>
        <w:t xml:space="preserve"> 2025</w:t>
      </w:r>
      <w:r w:rsidRPr="000F6C81">
        <w:rPr>
          <w:sz w:val="26"/>
          <w:szCs w:val="26"/>
        </w:rPr>
        <w:t xml:space="preserve"> года</w:t>
      </w:r>
    </w:p>
    <w:p w:rsidR="00B701EF" w:rsidP="00887834" w14:paraId="37D8BBED" w14:textId="7777777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74F64" w:rsidRPr="000F6C81" w:rsidP="00887834" w14:paraId="0FF3D539" w14:textId="0637AA38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6C81">
        <w:rPr>
          <w:rFonts w:ascii="Times New Roman" w:hAnsi="Times New Roman" w:cs="Times New Roman"/>
          <w:sz w:val="26"/>
          <w:szCs w:val="26"/>
        </w:rPr>
        <w:t xml:space="preserve">Мировой </w:t>
      </w:r>
      <w:r w:rsidRPr="000F6C81">
        <w:rPr>
          <w:rFonts w:ascii="Times New Roman" w:hAnsi="Times New Roman" w:cs="Times New Roman"/>
          <w:sz w:val="26"/>
          <w:szCs w:val="26"/>
        </w:rPr>
        <w:t>судья судебного участка № 2 Нижневартовского судебного района города окружного значения Нижневартовска Ханты-Мансийского автономного округа - Югры Трифонова Л.И</w:t>
      </w:r>
      <w:r w:rsidRPr="000F6C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  <w:r w:rsidR="001531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исполняющий обязанности мирового судьи </w:t>
      </w:r>
      <w:r w:rsidR="00A34BCB">
        <w:rPr>
          <w:rFonts w:ascii="Times New Roman" w:hAnsi="Times New Roman" w:cs="Times New Roman"/>
          <w:sz w:val="26"/>
          <w:szCs w:val="26"/>
        </w:rPr>
        <w:t>судебного участка № 7</w:t>
      </w:r>
      <w:r w:rsidRPr="000F6C81" w:rsidR="00153167">
        <w:rPr>
          <w:rFonts w:ascii="Times New Roman" w:hAnsi="Times New Roman" w:cs="Times New Roman"/>
          <w:sz w:val="26"/>
          <w:szCs w:val="26"/>
        </w:rPr>
        <w:t xml:space="preserve"> Нижневартовского судебного района города окружного значения Нижневартовска Ханты-Мансийского автономного округа </w:t>
      </w:r>
      <w:r w:rsidR="00725985">
        <w:rPr>
          <w:rFonts w:ascii="Times New Roman" w:hAnsi="Times New Roman" w:cs="Times New Roman"/>
          <w:sz w:val="26"/>
          <w:szCs w:val="26"/>
        </w:rPr>
        <w:t>–</w:t>
      </w:r>
      <w:r w:rsidRPr="000F6C81" w:rsidR="00153167">
        <w:rPr>
          <w:rFonts w:ascii="Times New Roman" w:hAnsi="Times New Roman" w:cs="Times New Roman"/>
          <w:sz w:val="26"/>
          <w:szCs w:val="26"/>
        </w:rPr>
        <w:t xml:space="preserve"> Югры</w:t>
      </w:r>
      <w:r w:rsidR="00725985">
        <w:rPr>
          <w:rFonts w:ascii="Times New Roman" w:hAnsi="Times New Roman" w:cs="Times New Roman"/>
          <w:sz w:val="26"/>
          <w:szCs w:val="26"/>
        </w:rPr>
        <w:t>,</w:t>
      </w:r>
    </w:p>
    <w:p w:rsidR="00674F64" w:rsidRPr="000F6C81" w:rsidP="00887834" w14:paraId="18479DE9" w14:textId="7A7F380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6C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секретаре </w:t>
      </w:r>
      <w:r w:rsidR="003700DF">
        <w:rPr>
          <w:rFonts w:ascii="Times New Roman" w:hAnsi="Times New Roman" w:cs="Times New Roman"/>
          <w:sz w:val="26"/>
          <w:szCs w:val="26"/>
        </w:rPr>
        <w:t>Уденеевой Л.Ф</w:t>
      </w:r>
      <w:r w:rsidR="0008714A">
        <w:rPr>
          <w:rFonts w:ascii="Times New Roman" w:hAnsi="Times New Roman" w:cs="Times New Roman"/>
          <w:sz w:val="26"/>
          <w:szCs w:val="26"/>
        </w:rPr>
        <w:t>.</w:t>
      </w:r>
      <w:r w:rsidRPr="000F6C8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6E3F5A" w:rsidRPr="005F22AD" w:rsidP="006E3F5A" w14:paraId="3F0F9E39" w14:textId="500D434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559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иску </w:t>
      </w:r>
      <w:r w:rsidR="009F375A">
        <w:rPr>
          <w:rFonts w:ascii="Times New Roman" w:hAnsi="Times New Roman" w:cs="Times New Roman"/>
          <w:sz w:val="26"/>
          <w:szCs w:val="26"/>
        </w:rPr>
        <w:t>ООО МКК «Русинтерфинанс</w:t>
      </w:r>
      <w:r w:rsidRPr="00755980" w:rsidR="00755980">
        <w:rPr>
          <w:rFonts w:ascii="Times New Roman" w:hAnsi="Times New Roman" w:cs="Times New Roman"/>
          <w:sz w:val="26"/>
          <w:szCs w:val="26"/>
        </w:rPr>
        <w:t>» к</w:t>
      </w:r>
      <w:r w:rsidRPr="00755980" w:rsidR="00755980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B85E52">
        <w:rPr>
          <w:rFonts w:ascii="Times New Roman" w:hAnsi="Times New Roman" w:cs="Times New Roman"/>
          <w:sz w:val="26"/>
          <w:szCs w:val="26"/>
        </w:rPr>
        <w:t>Галаджун Людмиле Александровне</w:t>
      </w:r>
      <w:r w:rsidRPr="00755980" w:rsidR="00755980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Pr="00755980" w:rsidR="00755980">
        <w:rPr>
          <w:rFonts w:ascii="Times New Roman" w:hAnsi="Times New Roman" w:cs="Times New Roman"/>
          <w:sz w:val="26"/>
          <w:szCs w:val="26"/>
        </w:rPr>
        <w:t>о взыскании задолженности по договору</w:t>
      </w:r>
      <w:r w:rsidR="009F375A">
        <w:rPr>
          <w:rFonts w:ascii="Times New Roman" w:hAnsi="Times New Roman" w:cs="Times New Roman"/>
          <w:sz w:val="26"/>
          <w:szCs w:val="26"/>
        </w:rPr>
        <w:t xml:space="preserve"> займа</w:t>
      </w:r>
      <w:r w:rsidRPr="005F22AD">
        <w:rPr>
          <w:rFonts w:ascii="Times New Roman" w:hAnsi="Times New Roman" w:cs="Times New Roman"/>
          <w:sz w:val="26"/>
          <w:szCs w:val="26"/>
        </w:rPr>
        <w:t>,</w:t>
      </w:r>
    </w:p>
    <w:p w:rsidR="006E3F5A" w:rsidP="006E3F5A" w14:paraId="5535D4A9" w14:textId="7777777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22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ст.ст. </w:t>
      </w:r>
      <w:r w:rsidRPr="005F22AD">
        <w:rPr>
          <w:rFonts w:ascii="Times New Roman" w:hAnsi="Times New Roman" w:cs="Times New Roman"/>
          <w:sz w:val="26"/>
          <w:szCs w:val="26"/>
        </w:rPr>
        <w:t xml:space="preserve">194-199 </w:t>
      </w:r>
      <w:r w:rsidRPr="005F22AD">
        <w:rPr>
          <w:rFonts w:ascii="Times New Roman" w:eastAsia="Times New Roman" w:hAnsi="Times New Roman" w:cs="Times New Roman"/>
          <w:sz w:val="26"/>
          <w:szCs w:val="26"/>
          <w:lang w:eastAsia="ru-RU"/>
        </w:rPr>
        <w:t>ГПК РФ, мировой судья</w:t>
      </w:r>
    </w:p>
    <w:p w:rsidR="006E3F5A" w:rsidRPr="005F22AD" w:rsidP="006E3F5A" w14:paraId="0C0E91E3" w14:textId="7777777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3F5A" w:rsidP="006E3F5A" w14:paraId="0D2C3D13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22AD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6E3F5A" w:rsidRPr="005F22AD" w:rsidP="006E3F5A" w14:paraId="25FF70DB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3F5A" w:rsidRPr="005F22AD" w:rsidP="006E3F5A" w14:paraId="752FC808" w14:textId="6CD89D0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22AD">
        <w:rPr>
          <w:rFonts w:ascii="Times New Roman" w:hAnsi="Times New Roman" w:cs="Times New Roman"/>
          <w:sz w:val="26"/>
          <w:szCs w:val="26"/>
        </w:rPr>
        <w:t xml:space="preserve">Удовлетворить исковые требования </w:t>
      </w:r>
      <w:r w:rsidR="009F375A">
        <w:rPr>
          <w:rFonts w:ascii="Times New Roman" w:hAnsi="Times New Roman" w:cs="Times New Roman"/>
          <w:sz w:val="26"/>
          <w:szCs w:val="26"/>
        </w:rPr>
        <w:t>ООО МКК «Русинтерфинанс</w:t>
      </w:r>
      <w:r w:rsidRPr="00755980" w:rsidR="00755980">
        <w:rPr>
          <w:rFonts w:ascii="Times New Roman" w:hAnsi="Times New Roman" w:cs="Times New Roman"/>
          <w:sz w:val="26"/>
          <w:szCs w:val="26"/>
        </w:rPr>
        <w:t>» к</w:t>
      </w:r>
      <w:r w:rsidRPr="00755980" w:rsidR="00755980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B85E52">
        <w:rPr>
          <w:rFonts w:ascii="Times New Roman" w:hAnsi="Times New Roman" w:cs="Times New Roman"/>
          <w:sz w:val="26"/>
          <w:szCs w:val="26"/>
        </w:rPr>
        <w:t>Галаджун Людмиле Александровне</w:t>
      </w:r>
      <w:r w:rsidRPr="00755980" w:rsidR="009F375A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Pr="00755980" w:rsidR="00755980">
        <w:rPr>
          <w:rFonts w:ascii="Times New Roman" w:hAnsi="Times New Roman" w:cs="Times New Roman"/>
          <w:sz w:val="26"/>
          <w:szCs w:val="26"/>
        </w:rPr>
        <w:t>о взыскании задолженности по</w:t>
      </w:r>
      <w:r w:rsidR="00B34FEB">
        <w:rPr>
          <w:rFonts w:ascii="Times New Roman" w:hAnsi="Times New Roman" w:cs="Times New Roman"/>
          <w:sz w:val="26"/>
          <w:szCs w:val="26"/>
        </w:rPr>
        <w:t xml:space="preserve"> </w:t>
      </w:r>
      <w:r w:rsidRPr="00755980" w:rsidR="00755980">
        <w:rPr>
          <w:rFonts w:ascii="Times New Roman" w:hAnsi="Times New Roman" w:cs="Times New Roman"/>
          <w:sz w:val="26"/>
          <w:szCs w:val="26"/>
        </w:rPr>
        <w:t xml:space="preserve">договору </w:t>
      </w:r>
      <w:r w:rsidR="009F375A">
        <w:rPr>
          <w:rFonts w:ascii="Times New Roman" w:hAnsi="Times New Roman" w:cs="Times New Roman"/>
          <w:sz w:val="26"/>
          <w:szCs w:val="26"/>
        </w:rPr>
        <w:t xml:space="preserve">займа </w:t>
      </w:r>
      <w:r w:rsidRPr="005F22AD">
        <w:rPr>
          <w:rFonts w:ascii="Times New Roman" w:hAnsi="Times New Roman" w:cs="Times New Roman"/>
          <w:sz w:val="26"/>
          <w:szCs w:val="26"/>
        </w:rPr>
        <w:t>в полном объеме.</w:t>
      </w:r>
    </w:p>
    <w:p w:rsidR="00356E97" w:rsidRPr="000F6C81" w:rsidP="006E3F5A" w14:paraId="78D8F427" w14:textId="51FDBEC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F22AD"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="00B85E52">
        <w:rPr>
          <w:rFonts w:ascii="Times New Roman" w:hAnsi="Times New Roman" w:cs="Times New Roman"/>
          <w:sz w:val="26"/>
          <w:szCs w:val="26"/>
        </w:rPr>
        <w:t>Галаджун Людмилы Александровны</w:t>
      </w:r>
      <w:r w:rsidRPr="00755980" w:rsidR="00B85E5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Pr="005F22AD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</w:rPr>
        <w:t>паспорт</w:t>
      </w:r>
      <w:r w:rsidRPr="00611D56" w:rsidR="00611D56">
        <w:rPr>
          <w:rFonts w:ascii="Times New Roman" w:hAnsi="Times New Roman" w:cs="Times New Roman"/>
          <w:sz w:val="26"/>
          <w:szCs w:val="26"/>
        </w:rPr>
        <w:t xml:space="preserve"> </w:t>
      </w:r>
      <w:r w:rsidR="002C6A06">
        <w:rPr>
          <w:rFonts w:ascii="Times New Roman" w:hAnsi="Times New Roman" w:cs="Times New Roman"/>
          <w:sz w:val="26"/>
          <w:szCs w:val="26"/>
        </w:rPr>
        <w:t>…</w:t>
      </w:r>
      <w:r w:rsidRPr="005F22AD">
        <w:rPr>
          <w:rFonts w:ascii="Times New Roman" w:hAnsi="Times New Roman" w:cs="Times New Roman"/>
          <w:sz w:val="26"/>
          <w:szCs w:val="26"/>
        </w:rPr>
        <w:t xml:space="preserve">) в пользу </w:t>
      </w:r>
      <w:r w:rsidR="009F375A">
        <w:rPr>
          <w:rFonts w:ascii="Times New Roman" w:hAnsi="Times New Roman" w:cs="Times New Roman"/>
          <w:sz w:val="26"/>
          <w:szCs w:val="26"/>
        </w:rPr>
        <w:t>ООО МКК «Русинтерфинанс</w:t>
      </w:r>
      <w:r w:rsidRPr="005F22AD">
        <w:rPr>
          <w:rFonts w:ascii="Times New Roman" w:hAnsi="Times New Roman" w:cs="Times New Roman"/>
          <w:sz w:val="26"/>
          <w:szCs w:val="26"/>
        </w:rPr>
        <w:t xml:space="preserve">» (ИНН </w:t>
      </w:r>
      <w:r w:rsidR="009F375A">
        <w:rPr>
          <w:rFonts w:ascii="Times New Roman" w:hAnsi="Times New Roman" w:cs="Times New Roman"/>
          <w:sz w:val="26"/>
          <w:szCs w:val="26"/>
        </w:rPr>
        <w:t>5408292849</w:t>
      </w:r>
      <w:r w:rsidRPr="005F22AD">
        <w:rPr>
          <w:rFonts w:ascii="Times New Roman" w:hAnsi="Times New Roman" w:cs="Times New Roman"/>
          <w:sz w:val="26"/>
          <w:szCs w:val="26"/>
        </w:rPr>
        <w:t xml:space="preserve">) задолженность по </w:t>
      </w:r>
      <w:r w:rsidR="00B34FEB">
        <w:rPr>
          <w:rFonts w:ascii="Times New Roman" w:hAnsi="Times New Roman" w:cs="Times New Roman"/>
          <w:sz w:val="26"/>
          <w:szCs w:val="26"/>
        </w:rPr>
        <w:t>договору</w:t>
      </w:r>
      <w:r w:rsidR="009F375A">
        <w:rPr>
          <w:rFonts w:ascii="Times New Roman" w:hAnsi="Times New Roman" w:cs="Times New Roman"/>
          <w:sz w:val="26"/>
          <w:szCs w:val="26"/>
        </w:rPr>
        <w:t xml:space="preserve"> займа</w:t>
      </w:r>
      <w:r w:rsidR="00B34FEB">
        <w:rPr>
          <w:rFonts w:ascii="Times New Roman" w:hAnsi="Times New Roman" w:cs="Times New Roman"/>
          <w:sz w:val="26"/>
          <w:szCs w:val="26"/>
        </w:rPr>
        <w:t xml:space="preserve"> </w:t>
      </w:r>
      <w:r w:rsidRPr="005F22AD">
        <w:rPr>
          <w:rFonts w:ascii="Times New Roman" w:hAnsi="Times New Roman" w:cs="Times New Roman"/>
          <w:sz w:val="26"/>
          <w:szCs w:val="26"/>
        </w:rPr>
        <w:t>№</w:t>
      </w:r>
      <w:r w:rsidR="00B85E52">
        <w:rPr>
          <w:rFonts w:ascii="Times New Roman" w:hAnsi="Times New Roman" w:cs="Times New Roman"/>
          <w:sz w:val="26"/>
          <w:szCs w:val="26"/>
        </w:rPr>
        <w:t>32166382</w:t>
      </w:r>
      <w:r w:rsidR="00611D5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B85E52">
        <w:rPr>
          <w:rFonts w:ascii="Times New Roman" w:hAnsi="Times New Roman" w:cs="Times New Roman"/>
          <w:sz w:val="26"/>
          <w:szCs w:val="26"/>
        </w:rPr>
        <w:t>16.11.2023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34FEB">
        <w:rPr>
          <w:rFonts w:ascii="Times New Roman" w:hAnsi="Times New Roman" w:cs="Times New Roman"/>
          <w:sz w:val="26"/>
          <w:szCs w:val="26"/>
        </w:rPr>
        <w:t xml:space="preserve">за период с </w:t>
      </w:r>
      <w:r w:rsidR="00B85E52">
        <w:rPr>
          <w:rFonts w:ascii="Times New Roman" w:hAnsi="Times New Roman" w:cs="Times New Roman"/>
          <w:sz w:val="26"/>
          <w:szCs w:val="26"/>
        </w:rPr>
        <w:t>16.11.2023</w:t>
      </w:r>
      <w:r w:rsidR="00B34FEB">
        <w:rPr>
          <w:rFonts w:ascii="Times New Roman" w:hAnsi="Times New Roman" w:cs="Times New Roman"/>
          <w:sz w:val="26"/>
          <w:szCs w:val="26"/>
        </w:rPr>
        <w:t xml:space="preserve"> по </w:t>
      </w:r>
      <w:r w:rsidR="00B85E52">
        <w:rPr>
          <w:rFonts w:ascii="Times New Roman" w:hAnsi="Times New Roman" w:cs="Times New Roman"/>
          <w:sz w:val="26"/>
          <w:szCs w:val="26"/>
        </w:rPr>
        <w:t>26.02.2025</w:t>
      </w:r>
      <w:r w:rsidR="00B34FEB">
        <w:rPr>
          <w:rFonts w:ascii="Times New Roman" w:hAnsi="Times New Roman" w:cs="Times New Roman"/>
          <w:sz w:val="26"/>
          <w:szCs w:val="26"/>
        </w:rPr>
        <w:t xml:space="preserve"> </w:t>
      </w:r>
      <w:r w:rsidRPr="005F22AD">
        <w:rPr>
          <w:rFonts w:ascii="Times New Roman" w:hAnsi="Times New Roman" w:cs="Times New Roman"/>
          <w:sz w:val="26"/>
          <w:szCs w:val="26"/>
        </w:rPr>
        <w:t xml:space="preserve">в размере </w:t>
      </w:r>
      <w:r w:rsidR="00B85E52">
        <w:rPr>
          <w:rFonts w:ascii="Times New Roman" w:hAnsi="Times New Roman" w:cs="Times New Roman"/>
          <w:sz w:val="26"/>
          <w:szCs w:val="26"/>
        </w:rPr>
        <w:t>22704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F22AD">
        <w:rPr>
          <w:rFonts w:ascii="Times New Roman" w:hAnsi="Times New Roman" w:cs="Times New Roman"/>
          <w:sz w:val="26"/>
          <w:szCs w:val="26"/>
        </w:rPr>
        <w:t xml:space="preserve">рублей, расходы по оплате государственной пошлины в размере </w:t>
      </w:r>
      <w:r w:rsidR="00DF66F3">
        <w:rPr>
          <w:rFonts w:ascii="Times New Roman" w:hAnsi="Times New Roman" w:cs="Times New Roman"/>
          <w:sz w:val="26"/>
          <w:szCs w:val="26"/>
        </w:rPr>
        <w:t>40</w:t>
      </w:r>
      <w:r w:rsidR="00611D56">
        <w:rPr>
          <w:rFonts w:ascii="Times New Roman" w:hAnsi="Times New Roman" w:cs="Times New Roman"/>
          <w:sz w:val="26"/>
          <w:szCs w:val="26"/>
        </w:rPr>
        <w:t>0</w:t>
      </w:r>
      <w:r w:rsidR="00DF66F3">
        <w:rPr>
          <w:rFonts w:ascii="Times New Roman" w:hAnsi="Times New Roman" w:cs="Times New Roman"/>
          <w:sz w:val="26"/>
          <w:szCs w:val="26"/>
        </w:rPr>
        <w:t>0</w:t>
      </w:r>
      <w:r w:rsidRPr="005F22A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рублей</w:t>
      </w:r>
      <w:r w:rsidR="00D747E9">
        <w:rPr>
          <w:rFonts w:ascii="Times New Roman" w:hAnsi="Times New Roman" w:cs="Times New Roman"/>
          <w:sz w:val="26"/>
          <w:szCs w:val="26"/>
        </w:rPr>
        <w:t>.</w:t>
      </w:r>
    </w:p>
    <w:p w:rsidR="00153167" w:rsidRPr="00153167" w:rsidP="00153167" w14:paraId="7A69A119" w14:textId="5C9061AA">
      <w:pPr>
        <w:shd w:val="clear" w:color="auto" w:fill="FFFFFF"/>
        <w:tabs>
          <w:tab w:val="left" w:pos="9356"/>
        </w:tabs>
        <w:spacing w:after="0"/>
        <w:ind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</w:t>
      </w:r>
      <w:r w:rsidRPr="00153167">
        <w:rPr>
          <w:rFonts w:ascii="Times New Roman" w:hAnsi="Times New Roman" w:cs="Times New Roman"/>
          <w:color w:val="000000"/>
          <w:sz w:val="26"/>
          <w:szCs w:val="26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153167" w:rsidRPr="00153167" w:rsidP="00153167" w14:paraId="41563132" w14:textId="29FFABA6">
      <w:pPr>
        <w:spacing w:after="0"/>
        <w:ind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53167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</w:t>
      </w:r>
      <w:r w:rsidRPr="00153167">
        <w:rPr>
          <w:rFonts w:ascii="Times New Roman" w:hAnsi="Times New Roman" w:cs="Times New Roman"/>
          <w:color w:val="000000"/>
          <w:sz w:val="26"/>
          <w:szCs w:val="26"/>
        </w:rPr>
        <w:t>в течение трех дней со дня</w:t>
      </w:r>
      <w:r w:rsidRPr="00153167">
        <w:rPr>
          <w:rFonts w:ascii="Times New Roman" w:hAnsi="Times New Roman" w:cs="Times New Roman"/>
          <w:color w:val="000000"/>
          <w:sz w:val="26"/>
          <w:szCs w:val="26"/>
        </w:rPr>
        <w:t xml:space="preserve">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153167" w:rsidRPr="00153167" w:rsidP="00153167" w14:paraId="22AA2169" w14:textId="5068C091">
      <w:pPr>
        <w:spacing w:after="0"/>
        <w:ind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53167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 w:rsidRPr="00153167">
        <w:rPr>
          <w:rFonts w:ascii="Times New Roman" w:hAnsi="Times New Roman" w:cs="Times New Roman"/>
          <w:color w:val="000000"/>
          <w:sz w:val="26"/>
          <w:szCs w:val="26"/>
        </w:rPr>
        <w:t xml:space="preserve"> в течение пятнадцати дней со дня объявления резолютивной части решения суда, если лица, участвующие в деле, их пред</w:t>
      </w:r>
      <w:r w:rsidRPr="00153167">
        <w:rPr>
          <w:rFonts w:ascii="Times New Roman" w:hAnsi="Times New Roman" w:cs="Times New Roman"/>
          <w:color w:val="000000"/>
          <w:sz w:val="26"/>
          <w:szCs w:val="26"/>
        </w:rPr>
        <w:t>ставители не присутствовали в судебном заседании.</w:t>
      </w:r>
    </w:p>
    <w:p w:rsidR="00153167" w:rsidRPr="00153167" w:rsidP="00153167" w14:paraId="73D06F3D" w14:textId="112F1916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153167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153167">
        <w:rPr>
          <w:rFonts w:ascii="Times New Roman" w:hAnsi="Times New Roman" w:cs="Times New Roman"/>
          <w:sz w:val="26"/>
          <w:szCs w:val="26"/>
        </w:rPr>
        <w:t xml:space="preserve">Мотивированное решение суда составляется в течение </w:t>
      </w:r>
      <w:r w:rsidR="00514DA6">
        <w:rPr>
          <w:rFonts w:ascii="Times New Roman" w:hAnsi="Times New Roman" w:cs="Times New Roman"/>
          <w:sz w:val="26"/>
          <w:szCs w:val="26"/>
        </w:rPr>
        <w:t>десяти</w:t>
      </w:r>
      <w:r w:rsidRPr="00153167">
        <w:rPr>
          <w:rFonts w:ascii="Times New Roman" w:hAnsi="Times New Roman" w:cs="Times New Roman"/>
          <w:sz w:val="26"/>
          <w:szCs w:val="26"/>
        </w:rPr>
        <w:t xml:space="preserve"> дней со дня поступления от лиц, участвующих в деле, их представителей соответствующего заявления.</w:t>
      </w:r>
    </w:p>
    <w:p w:rsidR="00153167" w:rsidRPr="00153167" w:rsidP="00153167" w14:paraId="1E487CE9" w14:textId="51DAAFC9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153167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153167">
        <w:rPr>
          <w:rFonts w:ascii="Times New Roman" w:hAnsi="Times New Roman" w:cs="Times New Roman"/>
          <w:sz w:val="26"/>
          <w:szCs w:val="26"/>
        </w:rPr>
        <w:t xml:space="preserve">Ответчик вправе подать в </w:t>
      </w:r>
      <w:r w:rsidRPr="00153167">
        <w:rPr>
          <w:rFonts w:ascii="Times New Roman" w:hAnsi="Times New Roman" w:cs="Times New Roman"/>
          <w:sz w:val="26"/>
          <w:szCs w:val="26"/>
        </w:rPr>
        <w:t>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C903CE" w:rsidRPr="005A525B" w:rsidP="005A525B" w14:paraId="6A75B556" w14:textId="07F9F4CB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153167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153167">
        <w:rPr>
          <w:rFonts w:ascii="Times New Roman" w:hAnsi="Times New Roman" w:cs="Times New Roman"/>
          <w:sz w:val="26"/>
          <w:szCs w:val="26"/>
        </w:rPr>
        <w:t>Заочное решение мирового судьи может быть обжаловано сторонами в апелляционном порядке в течение месяца по истече</w:t>
      </w:r>
      <w:r w:rsidRPr="00153167">
        <w:rPr>
          <w:rFonts w:ascii="Times New Roman" w:hAnsi="Times New Roman" w:cs="Times New Roman"/>
          <w:sz w:val="26"/>
          <w:szCs w:val="26"/>
        </w:rPr>
        <w:t>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 в Нижневартовский городской суд Ханты-Мансийского а</w:t>
      </w:r>
      <w:r w:rsidRPr="00153167">
        <w:rPr>
          <w:rFonts w:ascii="Times New Roman" w:hAnsi="Times New Roman" w:cs="Times New Roman"/>
          <w:sz w:val="26"/>
          <w:szCs w:val="26"/>
        </w:rPr>
        <w:t>втономного округа-Югры, через мирового судью судебного участка №</w:t>
      </w:r>
      <w:r w:rsidR="00B34FEB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14DA6" w:rsidP="00611D56" w14:paraId="73612939" w14:textId="77777777">
      <w:pPr>
        <w:spacing w:after="0"/>
        <w:ind w:firstLine="0"/>
        <w:rPr>
          <w:rFonts w:ascii="Times New Roman" w:hAnsi="Times New Roman" w:cs="Times New Roman"/>
          <w:sz w:val="26"/>
          <w:szCs w:val="26"/>
        </w:rPr>
      </w:pPr>
    </w:p>
    <w:p w:rsidR="00B51057" w:rsidRPr="000F6C81" w:rsidP="006D7E63" w14:paraId="0DB20422" w14:textId="26481463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</w:t>
      </w:r>
    </w:p>
    <w:p w:rsidR="00A46275" w:rsidRPr="000F6C81" w:rsidP="006D7E63" w14:paraId="7E6B83EA" w14:textId="27ECF2B4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6C81">
        <w:rPr>
          <w:rFonts w:ascii="Times New Roman" w:hAnsi="Times New Roman" w:cs="Times New Roman"/>
          <w:sz w:val="26"/>
          <w:szCs w:val="26"/>
        </w:rPr>
        <w:t xml:space="preserve">Мировой судья </w:t>
      </w:r>
      <w:r w:rsidRPr="000F6C81">
        <w:rPr>
          <w:rFonts w:ascii="Times New Roman" w:hAnsi="Times New Roman" w:cs="Times New Roman"/>
          <w:sz w:val="26"/>
          <w:szCs w:val="26"/>
        </w:rPr>
        <w:tab/>
      </w:r>
      <w:r w:rsidRPr="000F6C81">
        <w:rPr>
          <w:rFonts w:ascii="Times New Roman" w:hAnsi="Times New Roman" w:cs="Times New Roman"/>
          <w:sz w:val="26"/>
          <w:szCs w:val="26"/>
        </w:rPr>
        <w:tab/>
      </w:r>
      <w:r w:rsidRPr="000F6C81">
        <w:rPr>
          <w:rFonts w:ascii="Times New Roman" w:hAnsi="Times New Roman" w:cs="Times New Roman"/>
          <w:sz w:val="26"/>
          <w:szCs w:val="26"/>
        </w:rPr>
        <w:tab/>
      </w:r>
      <w:r w:rsidRPr="000F6C81">
        <w:rPr>
          <w:rFonts w:ascii="Times New Roman" w:hAnsi="Times New Roman" w:cs="Times New Roman"/>
          <w:sz w:val="26"/>
          <w:szCs w:val="26"/>
        </w:rPr>
        <w:tab/>
      </w:r>
      <w:r w:rsidRPr="000F6C81">
        <w:rPr>
          <w:rFonts w:ascii="Times New Roman" w:hAnsi="Times New Roman" w:cs="Times New Roman"/>
          <w:sz w:val="26"/>
          <w:szCs w:val="26"/>
        </w:rPr>
        <w:tab/>
      </w:r>
      <w:r w:rsidRPr="000F6C81">
        <w:rPr>
          <w:rFonts w:ascii="Times New Roman" w:hAnsi="Times New Roman" w:cs="Times New Roman"/>
          <w:sz w:val="26"/>
          <w:szCs w:val="26"/>
        </w:rPr>
        <w:tab/>
      </w:r>
      <w:r w:rsidRPr="000F6C81">
        <w:rPr>
          <w:rFonts w:ascii="Times New Roman" w:hAnsi="Times New Roman" w:cs="Times New Roman"/>
          <w:sz w:val="26"/>
          <w:szCs w:val="26"/>
        </w:rPr>
        <w:tab/>
      </w:r>
      <w:r w:rsidR="006D7E63">
        <w:rPr>
          <w:rFonts w:ascii="Times New Roman" w:hAnsi="Times New Roman" w:cs="Times New Roman"/>
          <w:sz w:val="26"/>
          <w:szCs w:val="26"/>
        </w:rPr>
        <w:tab/>
      </w:r>
      <w:r w:rsidRPr="000F6C81">
        <w:rPr>
          <w:rFonts w:ascii="Times New Roman" w:hAnsi="Times New Roman" w:cs="Times New Roman"/>
          <w:sz w:val="26"/>
          <w:szCs w:val="26"/>
        </w:rPr>
        <w:t>Л.И. Трифонова</w:t>
      </w:r>
    </w:p>
    <w:sectPr w:rsidSect="00167FB3">
      <w:footerReference w:type="default" r:id="rId4"/>
      <w:pgSz w:w="11906" w:h="16838"/>
      <w:pgMar w:top="426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22D18"/>
    <w:rsid w:val="000741A4"/>
    <w:rsid w:val="0008714A"/>
    <w:rsid w:val="00095F65"/>
    <w:rsid w:val="000D5C05"/>
    <w:rsid w:val="000F3BB5"/>
    <w:rsid w:val="000F6C81"/>
    <w:rsid w:val="00106A9C"/>
    <w:rsid w:val="00131361"/>
    <w:rsid w:val="00153167"/>
    <w:rsid w:val="00167FB3"/>
    <w:rsid w:val="001776D2"/>
    <w:rsid w:val="001A0209"/>
    <w:rsid w:val="001A41A7"/>
    <w:rsid w:val="001C64C5"/>
    <w:rsid w:val="00230A42"/>
    <w:rsid w:val="002A5ED4"/>
    <w:rsid w:val="002C5079"/>
    <w:rsid w:val="002C6A06"/>
    <w:rsid w:val="002D68DC"/>
    <w:rsid w:val="002F0259"/>
    <w:rsid w:val="00356E97"/>
    <w:rsid w:val="003700DF"/>
    <w:rsid w:val="00380471"/>
    <w:rsid w:val="003D5213"/>
    <w:rsid w:val="003E25AE"/>
    <w:rsid w:val="004049E9"/>
    <w:rsid w:val="00413A4A"/>
    <w:rsid w:val="00424ACB"/>
    <w:rsid w:val="004375DC"/>
    <w:rsid w:val="004A701A"/>
    <w:rsid w:val="004F4651"/>
    <w:rsid w:val="00514DA6"/>
    <w:rsid w:val="005216E0"/>
    <w:rsid w:val="00535632"/>
    <w:rsid w:val="00543F53"/>
    <w:rsid w:val="00565AD6"/>
    <w:rsid w:val="0059186C"/>
    <w:rsid w:val="005923DA"/>
    <w:rsid w:val="005A525B"/>
    <w:rsid w:val="005B4B25"/>
    <w:rsid w:val="005F22AD"/>
    <w:rsid w:val="00611D56"/>
    <w:rsid w:val="00643362"/>
    <w:rsid w:val="00674F64"/>
    <w:rsid w:val="00687879"/>
    <w:rsid w:val="00693E2A"/>
    <w:rsid w:val="006C0B92"/>
    <w:rsid w:val="006C150B"/>
    <w:rsid w:val="006D7E63"/>
    <w:rsid w:val="006E3F5A"/>
    <w:rsid w:val="006F7440"/>
    <w:rsid w:val="007208CE"/>
    <w:rsid w:val="00725985"/>
    <w:rsid w:val="00755980"/>
    <w:rsid w:val="00781645"/>
    <w:rsid w:val="007A119E"/>
    <w:rsid w:val="0080303B"/>
    <w:rsid w:val="00812847"/>
    <w:rsid w:val="00817800"/>
    <w:rsid w:val="00855B92"/>
    <w:rsid w:val="00866081"/>
    <w:rsid w:val="008743C0"/>
    <w:rsid w:val="00877D15"/>
    <w:rsid w:val="00882639"/>
    <w:rsid w:val="00887834"/>
    <w:rsid w:val="008A10BD"/>
    <w:rsid w:val="008B37E9"/>
    <w:rsid w:val="008C784C"/>
    <w:rsid w:val="008F7D8B"/>
    <w:rsid w:val="009256AC"/>
    <w:rsid w:val="009279A3"/>
    <w:rsid w:val="00955AD5"/>
    <w:rsid w:val="009827DB"/>
    <w:rsid w:val="009A60DF"/>
    <w:rsid w:val="009D6210"/>
    <w:rsid w:val="009D6402"/>
    <w:rsid w:val="009F375A"/>
    <w:rsid w:val="00A20D07"/>
    <w:rsid w:val="00A34BCB"/>
    <w:rsid w:val="00A46275"/>
    <w:rsid w:val="00A67D81"/>
    <w:rsid w:val="00B266E0"/>
    <w:rsid w:val="00B34FEB"/>
    <w:rsid w:val="00B51057"/>
    <w:rsid w:val="00B61589"/>
    <w:rsid w:val="00B701EF"/>
    <w:rsid w:val="00B82B39"/>
    <w:rsid w:val="00B84A3D"/>
    <w:rsid w:val="00B85E52"/>
    <w:rsid w:val="00C417DF"/>
    <w:rsid w:val="00C903CE"/>
    <w:rsid w:val="00C9428E"/>
    <w:rsid w:val="00CA34A3"/>
    <w:rsid w:val="00CB1564"/>
    <w:rsid w:val="00CB1B4F"/>
    <w:rsid w:val="00CF67DB"/>
    <w:rsid w:val="00D33A53"/>
    <w:rsid w:val="00D46A7E"/>
    <w:rsid w:val="00D747E9"/>
    <w:rsid w:val="00D83B2C"/>
    <w:rsid w:val="00D931AA"/>
    <w:rsid w:val="00D971C5"/>
    <w:rsid w:val="00DC4A3E"/>
    <w:rsid w:val="00DC692D"/>
    <w:rsid w:val="00DE1059"/>
    <w:rsid w:val="00DF66F3"/>
    <w:rsid w:val="00E02EC0"/>
    <w:rsid w:val="00E80AB0"/>
    <w:rsid w:val="00E94212"/>
    <w:rsid w:val="00EB2907"/>
    <w:rsid w:val="00ED7CD3"/>
    <w:rsid w:val="00F03246"/>
    <w:rsid w:val="00F33B94"/>
    <w:rsid w:val="00F70FAD"/>
    <w:rsid w:val="00FC01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